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5A" w:rsidRPr="007A056E" w:rsidRDefault="007A056E" w:rsidP="007A056E">
      <w:pPr>
        <w:jc w:val="center"/>
        <w:rPr>
          <w:rFonts w:ascii="Cambria" w:hAnsi="Cambria"/>
          <w:b/>
          <w:sz w:val="20"/>
          <w:szCs w:val="20"/>
        </w:rPr>
      </w:pPr>
      <w:r w:rsidRPr="007A056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A056E" w:rsidRDefault="001D3800" w:rsidP="007A056E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7A056E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B2225A" w:rsidRPr="007A056E" w:rsidRDefault="001D3800" w:rsidP="007A056E">
      <w:pPr>
        <w:jc w:val="center"/>
        <w:rPr>
          <w:rFonts w:ascii="Cambria" w:hAnsi="Cambria"/>
          <w:b/>
          <w:sz w:val="20"/>
          <w:szCs w:val="20"/>
        </w:rPr>
      </w:pPr>
      <w:r w:rsidRPr="007A056E">
        <w:rPr>
          <w:rFonts w:ascii="Cambria" w:hAnsi="Cambria"/>
          <w:b/>
          <w:sz w:val="20"/>
          <w:szCs w:val="20"/>
        </w:rPr>
        <w:t>25 марта 2024 года</w:t>
      </w:r>
      <w:r w:rsidR="007A056E" w:rsidRPr="007A056E">
        <w:rPr>
          <w:rFonts w:ascii="Cambria" w:hAnsi="Cambria"/>
          <w:b/>
          <w:sz w:val="20"/>
          <w:szCs w:val="20"/>
        </w:rPr>
        <w:t xml:space="preserve"> № </w:t>
      </w:r>
      <w:r w:rsidRPr="007A056E">
        <w:rPr>
          <w:rFonts w:ascii="Cambria" w:hAnsi="Cambria"/>
          <w:b/>
          <w:sz w:val="20"/>
          <w:szCs w:val="20"/>
        </w:rPr>
        <w:t>583-р</w:t>
      </w:r>
    </w:p>
    <w:p w:rsidR="00B2225A" w:rsidRPr="007A056E" w:rsidRDefault="007A056E" w:rsidP="007A056E">
      <w:pPr>
        <w:jc w:val="center"/>
      </w:pPr>
      <w:r w:rsidRPr="007A056E">
        <w:rPr>
          <w:rFonts w:ascii="Cambria" w:hAnsi="Cambria"/>
          <w:b/>
          <w:sz w:val="20"/>
          <w:szCs w:val="20"/>
        </w:rPr>
        <w:t>«</w:t>
      </w:r>
      <w:r w:rsidR="001D3800" w:rsidRPr="007A056E">
        <w:rPr>
          <w:rFonts w:ascii="Cambria" w:hAnsi="Cambria"/>
          <w:b/>
          <w:sz w:val="20"/>
          <w:szCs w:val="20"/>
        </w:rPr>
        <w:t xml:space="preserve">О закреплении муниципальных образовательных организаций муниципального образования «Городской округ город Астрахань», реализующих образовательные программы </w:t>
      </w:r>
      <w:proofErr w:type="gramStart"/>
      <w:r w:rsidR="001D3800" w:rsidRPr="007A056E">
        <w:rPr>
          <w:rFonts w:ascii="Cambria" w:hAnsi="Cambria"/>
          <w:b/>
          <w:sz w:val="20"/>
          <w:szCs w:val="20"/>
        </w:rPr>
        <w:t>дошкольного</w:t>
      </w:r>
      <w:proofErr w:type="gramEnd"/>
      <w:r w:rsidR="001D3800" w:rsidRPr="007A056E">
        <w:rPr>
          <w:rFonts w:ascii="Cambria" w:hAnsi="Cambria"/>
          <w:b/>
          <w:sz w:val="20"/>
          <w:szCs w:val="20"/>
        </w:rPr>
        <w:t xml:space="preserve"> образования,</w:t>
      </w:r>
      <w:r w:rsidRPr="007A056E">
        <w:rPr>
          <w:rFonts w:ascii="Cambria" w:hAnsi="Cambria"/>
          <w:b/>
          <w:sz w:val="20"/>
          <w:szCs w:val="20"/>
        </w:rPr>
        <w:t xml:space="preserve"> </w:t>
      </w:r>
      <w:r w:rsidR="001D3800" w:rsidRPr="007A056E">
        <w:rPr>
          <w:rFonts w:ascii="Cambria" w:hAnsi="Cambria"/>
          <w:b/>
          <w:sz w:val="20"/>
          <w:szCs w:val="20"/>
        </w:rPr>
        <w:t>за конкретными территориями муниципального образования «Городской округ город Астрахань»</w:t>
      </w:r>
    </w:p>
    <w:p w:rsidR="00B2225A" w:rsidRPr="007A056E" w:rsidRDefault="001D3800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A056E">
        <w:rPr>
          <w:rFonts w:ascii="Arial" w:hAnsi="Arial" w:cs="Arial"/>
          <w:sz w:val="18"/>
          <w:szCs w:val="18"/>
        </w:rPr>
        <w:t>В соответствии с ч. 1 ст. 9, ч. 3 ст. 67 Федерального закона от 29.12.2012 №</w:t>
      </w:r>
      <w:r w:rsidR="007A056E" w:rsidRPr="007A056E">
        <w:rPr>
          <w:rFonts w:ascii="Arial" w:hAnsi="Arial" w:cs="Arial"/>
          <w:sz w:val="18"/>
          <w:szCs w:val="18"/>
        </w:rPr>
        <w:t xml:space="preserve"> </w:t>
      </w:r>
      <w:r w:rsidRPr="007A056E">
        <w:rPr>
          <w:rFonts w:ascii="Arial" w:hAnsi="Arial" w:cs="Arial"/>
          <w:sz w:val="18"/>
          <w:szCs w:val="18"/>
        </w:rPr>
        <w:t>273-ФЗ «Об образовании в Российской Федерации», приказом</w:t>
      </w:r>
      <w:r w:rsidR="00AD7171">
        <w:rPr>
          <w:rFonts w:ascii="Arial" w:hAnsi="Arial" w:cs="Arial"/>
          <w:sz w:val="18"/>
          <w:szCs w:val="18"/>
        </w:rPr>
        <w:t xml:space="preserve"> </w:t>
      </w:r>
      <w:r w:rsidRPr="007A056E">
        <w:rPr>
          <w:rFonts w:ascii="Arial" w:hAnsi="Arial" w:cs="Arial"/>
          <w:sz w:val="18"/>
          <w:szCs w:val="18"/>
        </w:rPr>
        <w:t>Министерства просвещения Российской Федерации от 15.05.2020 № 236 «Об утверждении Порядка приема на обучение по образовательным программам дошкольного образования», в целях соблюдения конституционных прав граждан на получение дошкольного образования, обеспечения территориальной доступности образовательных организаций,</w:t>
      </w:r>
      <w:proofErr w:type="gramEnd"/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1. </w:t>
      </w:r>
      <w:r w:rsidR="001D3800" w:rsidRPr="007A056E">
        <w:rPr>
          <w:rFonts w:ascii="Arial" w:hAnsi="Arial" w:cs="Arial"/>
          <w:sz w:val="18"/>
          <w:szCs w:val="18"/>
        </w:rPr>
        <w:t xml:space="preserve">Закрепить муниципальные образовательные организации муниципального образования «Городской округ город Астрахань», реализующие образовательные программы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дошкольного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образования, за конкретными территориями муниципального образования «Городской округ город Астрахань»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2. </w:t>
      </w:r>
      <w:r w:rsidR="001D3800" w:rsidRPr="007A056E">
        <w:rPr>
          <w:rFonts w:ascii="Arial" w:hAnsi="Arial" w:cs="Arial"/>
          <w:sz w:val="18"/>
          <w:szCs w:val="18"/>
        </w:rPr>
        <w:t xml:space="preserve">Признать утратившим силу распоряжение администрации муниципального образования «Городской округ город Астрахань» от 26.01.2023 № 82-р «О закреплении муниципальных образовательных организаций муниципального образования «Город Астрахань», реализующих образовательные программы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дошкольного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образования за конкретными территориями муниципального образования «Городской округ город Астрахань».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3. </w:t>
      </w:r>
      <w:r w:rsidR="001D3800" w:rsidRPr="007A056E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 образования «Городской округ город Астрахань» до сведения руководителей муниципальных образовательных</w:t>
      </w:r>
      <w:r w:rsidR="00AD7171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1D3800" w:rsidRPr="007A056E">
        <w:rPr>
          <w:rFonts w:ascii="Arial" w:hAnsi="Arial" w:cs="Arial"/>
          <w:sz w:val="18"/>
          <w:szCs w:val="18"/>
        </w:rPr>
        <w:t>организаций, реализующих образовательные программы дошкольного образования.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4. </w:t>
      </w:r>
      <w:r w:rsidR="001D3800" w:rsidRPr="007A056E">
        <w:rPr>
          <w:rFonts w:ascii="Arial" w:hAnsi="Arial" w:cs="Arial"/>
          <w:sz w:val="18"/>
          <w:szCs w:val="18"/>
        </w:rPr>
        <w:t xml:space="preserve">Руководителям муниципальных образовательных организаций муниципального образования «Городской округ город Астрахань», реализующих образовательные программы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дошкольного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образования: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4.1. </w:t>
      </w:r>
      <w:r w:rsidR="001D3800" w:rsidRPr="007A056E">
        <w:rPr>
          <w:rFonts w:ascii="Arial" w:hAnsi="Arial" w:cs="Arial"/>
          <w:sz w:val="18"/>
          <w:szCs w:val="18"/>
        </w:rPr>
        <w:t>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4.2.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Разместить копию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«Городской округ город Астрахань» на информационном стенде и на официальном сайте образовательной организации в сети «Интернет».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5. </w:t>
      </w:r>
      <w:r w:rsidR="001D3800" w:rsidRPr="007A056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разместить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6. </w:t>
      </w:r>
      <w:r w:rsidR="001D3800" w:rsidRPr="007A056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2225A" w:rsidRPr="007A056E" w:rsidRDefault="007A056E" w:rsidP="007A05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A056E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1D3800" w:rsidRPr="007A056E">
        <w:rPr>
          <w:rFonts w:ascii="Arial" w:hAnsi="Arial" w:cs="Arial"/>
          <w:sz w:val="18"/>
          <w:szCs w:val="18"/>
        </w:rPr>
        <w:t>Контроль за</w:t>
      </w:r>
      <w:proofErr w:type="gramEnd"/>
      <w:r w:rsidR="001D3800" w:rsidRPr="007A056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образования.</w:t>
      </w:r>
    </w:p>
    <w:p w:rsidR="00B2225A" w:rsidRPr="007A056E" w:rsidRDefault="001D3800" w:rsidP="007A056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A056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7A056E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7A056E" w:rsidRPr="007A056E">
        <w:rPr>
          <w:rFonts w:ascii="Arial" w:hAnsi="Arial" w:cs="Arial"/>
          <w:b/>
          <w:sz w:val="18"/>
          <w:szCs w:val="18"/>
        </w:rPr>
        <w:t xml:space="preserve">» </w:t>
      </w:r>
      <w:r w:rsidRPr="007A056E">
        <w:rPr>
          <w:rFonts w:ascii="Arial" w:hAnsi="Arial" w:cs="Arial"/>
          <w:b/>
          <w:sz w:val="18"/>
          <w:szCs w:val="18"/>
        </w:rPr>
        <w:t>О.А. Полумордвинов</w:t>
      </w:r>
    </w:p>
    <w:p w:rsidR="00B2225A" w:rsidRPr="007A056E" w:rsidRDefault="00B2225A" w:rsidP="007A056E"/>
    <w:sectPr w:rsidR="00B2225A" w:rsidRPr="007A056E" w:rsidSect="007A056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43" w:rsidRDefault="00B74C43">
      <w:r>
        <w:separator/>
      </w:r>
    </w:p>
  </w:endnote>
  <w:endnote w:type="continuationSeparator" w:id="0">
    <w:p w:rsidR="00B74C43" w:rsidRDefault="00B7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43" w:rsidRDefault="00B74C43"/>
  </w:footnote>
  <w:footnote w:type="continuationSeparator" w:id="0">
    <w:p w:rsidR="00B74C43" w:rsidRDefault="00B74C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57580"/>
    <w:multiLevelType w:val="multilevel"/>
    <w:tmpl w:val="0E927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2225A"/>
    <w:rsid w:val="001D3800"/>
    <w:rsid w:val="007A056E"/>
    <w:rsid w:val="00AD7171"/>
    <w:rsid w:val="00B2225A"/>
    <w:rsid w:val="00B7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20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20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2024-03-25T11:02:00Z</dcterms:created>
  <dcterms:modified xsi:type="dcterms:W3CDTF">2024-03-25T11:08:00Z</dcterms:modified>
</cp:coreProperties>
</file>